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E7BEA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E7BEA">
        <w:rPr>
          <w:rFonts w:ascii="Times New Roman" w:hAnsi="Times New Roman"/>
          <w:noProof/>
        </w:rPr>
        <w:t>332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E7BEA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E7BEA">
        <w:rPr>
          <w:b/>
          <w:i/>
          <w:color w:val="000000"/>
          <w:sz w:val="22"/>
          <w:szCs w:val="22"/>
        </w:rPr>
        <w:t>Строительство ВЛИ-0,38 кВ от оп. 23/10, Ф-2 от КТП-1232 д. Федорово  ПС Демихово № 258, МО, г/о Орехово-Зуевский, д. Федорово, 50:24:0010901:1646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E7BEA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E7BEA">
        <w:rPr>
          <w:rFonts w:ascii="Times New Roman" w:hAnsi="Times New Roman" w:cs="Times New Roman"/>
          <w:b/>
          <w:snapToGrid w:val="0"/>
        </w:rPr>
        <w:t>Строительство ВЛИ-0,38 кВ от оп. 23/10, Ф-2 от КТП-1232 д. Федорово  ПС Демихово № 258, МО, г/о Орехово-Зуевский, д. Федорово, 50:24:0010901:1646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E7BEA">
        <w:rPr>
          <w:b/>
          <w:color w:val="000000"/>
          <w:sz w:val="22"/>
          <w:szCs w:val="22"/>
        </w:rPr>
        <w:t>22.08.2026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E7BEA">
        <w:rPr>
          <w:rFonts w:ascii="Times New Roman" w:hAnsi="Times New Roman" w:cs="Times New Roman"/>
          <w:b/>
        </w:rPr>
        <w:t>131217,5026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E7BEA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E7BE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E7BEA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E7BEA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BEA" w:rsidRDefault="00AE7BEA" w:rsidP="0018059F">
      <w:pPr>
        <w:spacing w:after="0" w:line="240" w:lineRule="auto"/>
      </w:pPr>
      <w:r>
        <w:separator/>
      </w:r>
    </w:p>
  </w:endnote>
  <w:endnote w:type="continuationSeparator" w:id="0">
    <w:p w:rsidR="00AE7BEA" w:rsidRDefault="00AE7BE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E7BEA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BEA" w:rsidRDefault="00AE7BEA" w:rsidP="0018059F">
      <w:pPr>
        <w:spacing w:after="0" w:line="240" w:lineRule="auto"/>
      </w:pPr>
      <w:r>
        <w:separator/>
      </w:r>
    </w:p>
  </w:footnote>
  <w:footnote w:type="continuationSeparator" w:id="0">
    <w:p w:rsidR="00AE7BEA" w:rsidRDefault="00AE7BE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AE7BEA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E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E7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5542</Words>
  <Characters>31591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